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A6" w:rsidRPr="00CC77A6" w:rsidRDefault="00CC77A6" w:rsidP="00CC77A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               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1285875" cy="1371600"/>
            <wp:effectExtent l="19050" t="0" r="9525" b="0"/>
            <wp:docPr id="1" name="Рисунок 1" descr="http://content.schools.by/vlomov/library/head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vlomov/library/head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   ​  Региональный проект "Школа Архимеда"</w:t>
      </w:r>
      <w:proofErr w:type="gramStart"/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.</w:t>
      </w:r>
      <w:proofErr w:type="gramEnd"/>
    </w:p>
    <w:p w:rsidR="00CC77A6" w:rsidRPr="00CC77A6" w:rsidRDefault="00CC77A6" w:rsidP="00CC77A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shd w:val="clear" w:color="auto" w:fill="FFFFFF"/>
          <w:lang w:eastAsia="ru-RU"/>
        </w:rPr>
        <w:t>           Это инновационная система физико-математического образования в учебных учреждениях региона. </w:t>
      </w:r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br/>
      </w:r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shd w:val="clear" w:color="auto" w:fill="FFFFFF"/>
          <w:lang w:eastAsia="ru-RU"/>
        </w:rPr>
        <w:t xml:space="preserve">          «Школа Архимеда» – это своего рода большая игра, в которой на каждом этапе надо набирать баллы — «медали Архимеда», «золотые монеты», марки. И в зависимости от количества баллов в финале можно выиграть реальные призы, который учреждаются ежегодно в сотрудничестве с </w:t>
      </w:r>
      <w:proofErr w:type="spellStart"/>
      <w:proofErr w:type="gramStart"/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shd w:val="clear" w:color="auto" w:fill="FFFFFF"/>
          <w:lang w:eastAsia="ru-RU"/>
        </w:rPr>
        <w:t>бизнес-сообществом</w:t>
      </w:r>
      <w:proofErr w:type="spellEnd"/>
      <w:proofErr w:type="gramEnd"/>
      <w:r w:rsidRPr="00CC77A6">
        <w:rPr>
          <w:rFonts w:ascii="Times New Roman" w:eastAsia="Times New Roman" w:hAnsi="Times New Roman" w:cs="Times New Roman"/>
          <w:color w:val="0000CD"/>
          <w:sz w:val="27"/>
          <w:szCs w:val="27"/>
          <w:shd w:val="clear" w:color="auto" w:fill="FFFFFF"/>
          <w:lang w:eastAsia="ru-RU"/>
        </w:rPr>
        <w:t xml:space="preserve"> и общественностью муниципальных образований. </w:t>
      </w:r>
    </w:p>
    <w:p w:rsidR="00CC77A6" w:rsidRPr="00CC77A6" w:rsidRDefault="00CC77A6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Раздел 1. ИНФОРМАЦИОННАЯ КАРТА ПРОЕКТА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7050"/>
      </w:tblGrid>
      <w:tr w:rsidR="00CC77A6" w:rsidRPr="00CC77A6" w:rsidTr="00CC77A6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1.1.Наименование проекта</w:t>
            </w:r>
          </w:p>
        </w:tc>
        <w:tc>
          <w:tcPr>
            <w:tcW w:w="7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«Школа Архимеда»</w:t>
            </w:r>
          </w:p>
        </w:tc>
      </w:tr>
      <w:tr w:rsidR="00CC77A6" w:rsidRPr="00CC77A6" w:rsidTr="00CC77A6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1.2.Исполнители</w:t>
            </w:r>
          </w:p>
        </w:tc>
        <w:tc>
          <w:tcPr>
            <w:tcW w:w="7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Учителя математики и физики  Муниципального бюджетного образовательного учреждения основной общеобразовательной школы с. Верхний  Ломов, учителя начальных классов, представители общественности.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Ф.И.О. лица, ответственного за реализацию Проекта: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Чепурнова Р.Д.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CC77A6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1.3.Адресная направленность (целевая группа Проекта)</w:t>
            </w:r>
          </w:p>
        </w:tc>
        <w:tc>
          <w:tcPr>
            <w:tcW w:w="7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  1-9 классов</w:t>
            </w:r>
          </w:p>
        </w:tc>
      </w:tr>
      <w:tr w:rsidR="00CC77A6" w:rsidRPr="00CC77A6" w:rsidTr="00CC77A6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1.4. Сроки и этапы реализации Проекта</w:t>
            </w:r>
          </w:p>
        </w:tc>
        <w:tc>
          <w:tcPr>
            <w:tcW w:w="70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Январь 2015 </w:t>
            </w:r>
            <w:proofErr w:type="gram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г-</w:t>
            </w:r>
            <w:proofErr w:type="gram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 декабрь 2016 г.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1 этап – (январь 2015 года) –</w:t>
            </w: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lang w:eastAsia="ru-RU"/>
              </w:rPr>
              <w:t> </w:t>
            </w: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Изучение</w:t>
            </w: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lang w:eastAsia="ru-RU"/>
              </w:rPr>
              <w:t> </w:t>
            </w: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Концепции развития математического образования РФ, Концепции физико-математического образования Пензенской области, теоретической модели реализации проекта «Школа Архимеда», разработка дорожной карты проекта «Школа Архимеда».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2 этап –  (январь - декабрь 2015 года) – реализация проекта «Школа Архимеда»;  размещение материалов, презентаций на сайте школы.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3 этап - (декабрь 2015 года) – подведение итогов «Школы Архимеда».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4 эта</w:t>
            </w:r>
            <w:proofErr w:type="gram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п-</w:t>
            </w:r>
            <w:proofErr w:type="gram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(январь - декабрь 2016 года) – реализация проекта «Школа Архимеда»;  размещение материалов, презентаций на сайте школы.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lastRenderedPageBreak/>
              <w:t>5 этап - (декабрь 2016 года) – подведение итогов «Школы Архимеда».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CC77A6" w:rsidRPr="00CC77A6" w:rsidRDefault="00CC77A6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lastRenderedPageBreak/>
        <w:t>Раздел 2. ОПИСАНИЕ ПРОЕКТА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0"/>
        <w:gridCol w:w="6595"/>
      </w:tblGrid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2.1.Актуальность проекта</w:t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На современном российском рынке труда четко прослеживается тенденция повышения спроса на инженерно-технические профессии. По распоряжению Правительства РФ от 24.12.13 № 2506 – </w:t>
            </w:r>
            <w:proofErr w:type="spellStart"/>
            <w:proofErr w:type="gram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 была утверждена Концепция развития математического образования РФ. Для массового привлечения детей к занятиям математикой и физикой была разработана Концепция физико-математического образования Пензенской области (Поручение Правительства Пензенской области  № 11/01-01 от 15.01.2014г.).  В рамках этой концепции начал свою работу региональный проект «Школа Архимеда». «Школа Архимеда» – это инновационная система по реализации концепции физико-математического образования Пензенской области.</w:t>
            </w:r>
          </w:p>
        </w:tc>
      </w:tr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2.2.Основания для инициации проекта</w:t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Концепции развития математического образования РФ, Концепции физико-математического образования Пензенской области</w:t>
            </w:r>
          </w:p>
        </w:tc>
      </w:tr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2.3.Цель проекта</w:t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ind w:left="10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Развитие интереса школьников к предметам физико-математического цикла;</w:t>
            </w:r>
          </w:p>
          <w:p w:rsidR="00CC77A6" w:rsidRPr="00CC77A6" w:rsidRDefault="00CC77A6" w:rsidP="00CC77A6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предоставление дополнительных возможностей получения качественного физико-математического образования;</w:t>
            </w:r>
          </w:p>
          <w:p w:rsidR="00CC77A6" w:rsidRPr="00CC77A6" w:rsidRDefault="00CC77A6" w:rsidP="00CC77A6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содействие 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профилизации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 школьников;</w:t>
            </w:r>
          </w:p>
          <w:p w:rsidR="00CC77A6" w:rsidRPr="00CC77A6" w:rsidRDefault="00CC77A6" w:rsidP="00CC77A6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оказание помощи учащимся в выборе профессии.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2.4.Задачи проекта</w:t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ind w:left="72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CC77A6" w:rsidRPr="00CC77A6" w:rsidRDefault="00CC77A6" w:rsidP="00CC77A6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Привлечение учащихся к дополнительным занятиям по математике и физике на факультативных занятиях, кружках, курсах по выбору и элективных курсах; </w:t>
            </w:r>
          </w:p>
          <w:p w:rsidR="00CC77A6" w:rsidRPr="00CC77A6" w:rsidRDefault="00CC77A6" w:rsidP="00CC77A6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внедрение инновационных моделей обучения в школе (широкое использование компьютерных игр, иллюстрирующих законы физики, компьютерные симуляторы физических и математических законов, активное использование систем компьютерной математики, виртуальных лабораторий и др.);</w:t>
            </w:r>
          </w:p>
          <w:p w:rsidR="00CC77A6" w:rsidRPr="00CC77A6" w:rsidRDefault="00CC77A6" w:rsidP="00CC77A6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проведение соревнований, конкурсов, олимпиад, конференций по математике и физике, творческих работ по математике и физике в рамках «Школы Архимеда» творческих работ по математике и физике в рамках «Школы Архимеда»</w:t>
            </w:r>
          </w:p>
        </w:tc>
      </w:tr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2.5.Содержание проекта</w:t>
            </w:r>
          </w:p>
          <w:p w:rsidR="00CC77A6" w:rsidRPr="00CC77A6" w:rsidRDefault="00212C1D" w:rsidP="00CC77A6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12C1D">
              <w:rPr>
                <w:rFonts w:ascii="Times New Roman" w:eastAsia="Times New Roman" w:hAnsi="Times New Roman" w:cs="Times New Roman"/>
                <w:b/>
                <w:bCs/>
                <w:noProof/>
                <w:color w:val="0000CD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619250" cy="1619250"/>
                  <wp:effectExtent l="19050" t="0" r="0" b="0"/>
                  <wp:docPr id="47" name="Рисунок 2" descr="http://content.schools.by/vlomov/library/m-med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schools.by/vlomov/library/m-med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lastRenderedPageBreak/>
              <w:t xml:space="preserve">   </w:t>
            </w:r>
            <w:proofErr w:type="gram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Реализация  проекта  «Школа Архимеда» будет способствовать повышению интереса к предметам физико-математической направленности  посредством участия в различных мероприятиях </w:t>
            </w: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lastRenderedPageBreak/>
              <w:t>(конкурсы, проекты,</w:t>
            </w:r>
            <w:proofErr w:type="gramEnd"/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 олимпиады, неделя математики-физики, марафон по решению задач и т.д.).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   Система в основной школе имеет 3 ступени и охватывает школьников с 1 по 9  класс, их родителей, учителей и энтузиастов – представителей общественности.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Мотивационным стимулом, охватывающим все ступени «Школы Архимеда»,  является система накопительных баллов.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Реализуется проект в виде большой игры,</w:t>
            </w: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lang w:eastAsia="ru-RU"/>
              </w:rPr>
              <w:t> </w:t>
            </w: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где за участие в каждом направлении выдается ребенку количество бонусов или «Медалей Архимеда». Если ребенок собирает коллекцию из 6 бонусов (медалей),  то ему выдается Сертификат учащегося «Школы Архимеда».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Сертификат «Школы Архимеда» выдаётся школе при условии получения Сертификатов учащегося «Школы Архимеда»  в количестве - не менее 5% от общего числа учащихся школы.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В рамках Проекта предполагается: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- участие в  мероприятиях, содействующих развитию интереса к математике и физике: дистанционная олимпиада «Школа Архимеда»,  конкурс проектов «Математика вокруг нас»;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- участие в  семинарах - 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вебинарах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  для учителей, реализующих региональный проект;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- информировать общественность о проводимых в рамках Проекта мероприятиях (размещение информации на сайте школы).</w:t>
            </w:r>
          </w:p>
        </w:tc>
      </w:tr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lastRenderedPageBreak/>
              <w:t>2.6.Партнеры проекта</w:t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Кафедра естественно-математических предметов общего образования ИРР Пензенской области;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Нижнеломовского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 xml:space="preserve"> района;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Общеобразовательные организации Пензенской области.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CC77A6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2.7.Планируемые результаты эффективности</w:t>
            </w:r>
          </w:p>
        </w:tc>
        <w:tc>
          <w:tcPr>
            <w:tcW w:w="6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1. Рост числа учащихся, посещающих кружки и факультативы по математике и физике.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2. Рост количества участников школьных, районных, областных, российских, международных олимпиад по математике и физике.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CD"/>
                <w:sz w:val="21"/>
                <w:szCs w:val="21"/>
                <w:lang w:eastAsia="ru-RU"/>
              </w:rPr>
              <w:t>3. Увеличение числа учащихся, занимающихся проектной деятельностью.</w:t>
            </w:r>
          </w:p>
          <w:p w:rsidR="00CC77A6" w:rsidRPr="00CC77A6" w:rsidRDefault="00CC77A6" w:rsidP="00CC77A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CC77A6" w:rsidRDefault="00CC77A6" w:rsidP="00CC77A6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</w:p>
    <w:p w:rsidR="00CC77A6" w:rsidRDefault="00CC77A6" w:rsidP="00CC77A6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</w:p>
    <w:p w:rsidR="00CC77A6" w:rsidRDefault="00CC77A6" w:rsidP="00CC77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CD"/>
          <w:kern w:val="36"/>
          <w:sz w:val="27"/>
          <w:lang w:eastAsia="ru-RU"/>
        </w:rPr>
      </w:pPr>
      <w:r w:rsidRPr="00CC77A6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27"/>
          <w:lang w:eastAsia="ru-RU"/>
        </w:rPr>
        <w:t xml:space="preserve">                                                      </w:t>
      </w:r>
    </w:p>
    <w:p w:rsidR="00CC77A6" w:rsidRPr="00CC77A6" w:rsidRDefault="00CC77A6" w:rsidP="00CC77A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CC77A6">
        <w:rPr>
          <w:rFonts w:ascii="Times New Roman" w:eastAsia="Times New Roman" w:hAnsi="Times New Roman" w:cs="Times New Roman"/>
          <w:b/>
          <w:bCs/>
          <w:color w:val="0000CD"/>
          <w:kern w:val="36"/>
          <w:sz w:val="27"/>
          <w:lang w:eastAsia="ru-RU"/>
        </w:rPr>
        <w:lastRenderedPageBreak/>
        <w:t>Дорожная карта проекта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4983"/>
        <w:gridCol w:w="1396"/>
        <w:gridCol w:w="3420"/>
      </w:tblGrid>
      <w:tr w:rsidR="00CC77A6" w:rsidRPr="00CC77A6" w:rsidTr="00A932F7">
        <w:trPr>
          <w:trHeight w:val="811"/>
        </w:trPr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 xml:space="preserve">№ </w:t>
            </w:r>
            <w:proofErr w:type="spellStart"/>
            <w:proofErr w:type="gramStart"/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п</w:t>
            </w:r>
            <w:proofErr w:type="spellEnd"/>
            <w:proofErr w:type="gramEnd"/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/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Наименование мероприятия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Сроки реализации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Результаты</w:t>
            </w:r>
          </w:p>
        </w:tc>
      </w:tr>
      <w:tr w:rsidR="00CC77A6" w:rsidRPr="00CC77A6" w:rsidTr="00A932F7">
        <w:tc>
          <w:tcPr>
            <w:tcW w:w="10616" w:type="dxa"/>
            <w:gridSpan w:val="4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2015 год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Презентация проекта 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Заинтересовать для участия в проекте «Школа Архимеда»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Размещение информации о «Школе Архимеда» на школьном сайте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     о работе «Школы Архимеда»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Заседание творческой группы об отборе кандидатов в «Школу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Отбор кандидатов в Школу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Формирование групп учащихся, посещающих факультативы и кружки по математике и физике, курсы по выбору,  кружок  по робототехнике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дистанционных олимпиадах, конкурсах, конференциях («Школа Архимеда», «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Мультитест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», «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Олимпус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»),  дистанционных олимпиадах на базе ресурсного центра «Губернский лицей-интернат для одаренных детей» («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Весениада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»  и т.д.)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Январь - 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Оформление стенда</w:t>
            </w:r>
            <w:r w:rsidR="00A932F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   </w:t>
            </w: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     о работе «Школы Архимеда»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Дистанционные занятия «Путешествие в мир науки» – знакомство с достижениями науки, открытиями и изобретениями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Январь - 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Интерактивная игра по диску «Кенгуру»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к участию в конкурсе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он-лайн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проектах  по ОГЭ (сайты)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учащихся 9-х к  ОГЭ</w:t>
            </w:r>
          </w:p>
        </w:tc>
      </w:tr>
      <w:tr w:rsidR="004E1E59" w:rsidRPr="00CC77A6" w:rsidTr="00A932F7">
        <w:trPr>
          <w:trHeight w:val="1140"/>
        </w:trPr>
        <w:tc>
          <w:tcPr>
            <w:tcW w:w="817" w:type="dxa"/>
            <w:vMerge w:val="restart"/>
            <w:hideMark/>
          </w:tcPr>
          <w:p w:rsidR="00CC77A6" w:rsidRPr="00CC77A6" w:rsidRDefault="004E1E59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83" w:type="dxa"/>
            <w:hideMark/>
          </w:tcPr>
          <w:p w:rsidR="00CC77A6" w:rsidRPr="00CC77A6" w:rsidRDefault="004E1E59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Неделя математики - физики (планирование, подготовка, проведение).  Проведение </w:t>
            </w:r>
            <w:proofErr w:type="gram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школьной</w:t>
            </w:r>
            <w:proofErr w:type="gram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НПК</w:t>
            </w:r>
          </w:p>
        </w:tc>
        <w:tc>
          <w:tcPr>
            <w:tcW w:w="1396" w:type="dxa"/>
            <w:vMerge w:val="restart"/>
            <w:hideMark/>
          </w:tcPr>
          <w:p w:rsidR="00CC77A6" w:rsidRPr="00CC77A6" w:rsidRDefault="004E1E59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20" w:type="dxa"/>
            <w:vMerge w:val="restart"/>
            <w:hideMark/>
          </w:tcPr>
          <w:p w:rsidR="00CC77A6" w:rsidRPr="00CC77A6" w:rsidRDefault="004E1E59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Раскрытие творческого потенциала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4E1E59" w:rsidRPr="00CC77A6" w:rsidTr="00A932F7">
        <w:tc>
          <w:tcPr>
            <w:tcW w:w="817" w:type="dxa"/>
            <w:vMerge/>
            <w:hideMark/>
          </w:tcPr>
          <w:p w:rsidR="004E1E59" w:rsidRPr="00CC77A6" w:rsidRDefault="004E1E59" w:rsidP="00212C1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</w:tc>
        <w:tc>
          <w:tcPr>
            <w:tcW w:w="4983" w:type="dxa"/>
            <w:hideMark/>
          </w:tcPr>
          <w:p w:rsidR="004E1E59" w:rsidRPr="00CC77A6" w:rsidRDefault="004E1E59" w:rsidP="00212C1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4E1E59" w:rsidRPr="00CC77A6" w:rsidRDefault="004E1E59" w:rsidP="00212C1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vMerge/>
            <w:hideMark/>
          </w:tcPr>
          <w:p w:rsidR="004E1E59" w:rsidRPr="00CC77A6" w:rsidRDefault="004E1E59" w:rsidP="00212C1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Организация сборов во время весенних каникул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к участию в конкурсе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Международном математическом конкурсе - игре «Кенгуру»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</w:t>
            </w:r>
            <w:r w:rsidR="00A932F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Организация работы творческих групп во время весенних каникул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к олимпиадам и ГИА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Акция «Урок практической направленности»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4 апреля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Знакомство родителей учащихся с приёмами и методами получения физико-математического образования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дистанционной олимпиаде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24 апреля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Приобретение членами «Школы Архимеда» опыта участия в олимпиадах и развитие их физико-математических способностей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дистанционном  конкурсе проектов «Математика вокруг нас», участвующих в проекте 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13 апреля -15 мая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2 человек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Вручение сертификатов ученикам Собрание участников «Школы Архимеда», подведение итогов работы, отчёт о работе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 об итогах работы «Школы Архимеда»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Сбор информации о проведении Всероссийских конкурсов, олимпиад, конференций</w:t>
            </w:r>
          </w:p>
        </w:tc>
        <w:tc>
          <w:tcPr>
            <w:tcW w:w="1396" w:type="dxa"/>
            <w:hideMark/>
          </w:tcPr>
          <w:p w:rsidR="00CC77A6" w:rsidRDefault="00CC77A6" w:rsidP="00212C1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Август </w:t>
            </w:r>
            <w:r w:rsidR="00212C1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–</w:t>
            </w: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сентябрь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Планирование участия      в них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Формирование групп учащихся, посещающих факультативы и кружки по математике, робототехнике, курсы по выбору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212C1D">
        <w:trPr>
          <w:trHeight w:val="576"/>
        </w:trPr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Организация работы по подготовке к участию в олимпиадах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Ноябрь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Проведение дополнительных занятий по математике, физике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I (школьном) этапе Всероссийской олимпиады школьников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октябрь - ноябрь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212C1D">
        <w:trPr>
          <w:trHeight w:val="553"/>
        </w:trPr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Марафон по решению математических задач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14 ноября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Развитие у учащихся познавательного интереса</w:t>
            </w:r>
          </w:p>
        </w:tc>
      </w:tr>
      <w:tr w:rsidR="00CC77A6" w:rsidRPr="00CC77A6" w:rsidTr="00212C1D">
        <w:trPr>
          <w:trHeight w:val="877"/>
        </w:trPr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Неделя математики (планирование, подготовка, проведение)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Раскрытие творческого потенциала, количество участников не менее 33 человек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Работа творческих групп в дни осенних каникул  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Разработка проектов по математике (</w:t>
            </w:r>
            <w:r w:rsidR="00212C1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исследовательские, технические, </w:t>
            </w: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предпринимательские</w:t>
            </w:r>
            <w:proofErr w:type="gramEnd"/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районном конкуре по робототехнике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2 человек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во II (Муниципальном) туре Всероссийской олимпиады школьников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  2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во Всероссийских дистанционных олимпиадах, конкурсах, конференциях по физике и математике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Размещение информации о Школе на школьном сайте и информационном стенде в школе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аналитического отчета о реализации проекта   «Школа Архимеда»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Отчет о реализации проекта 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 об итогах работы «Школы Архимеда»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10616" w:type="dxa"/>
            <w:gridSpan w:val="4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lang w:eastAsia="ru-RU"/>
              </w:rPr>
              <w:t>2016 год</w:t>
            </w:r>
          </w:p>
        </w:tc>
      </w:tr>
      <w:tr w:rsidR="00CC77A6" w:rsidRPr="00CC77A6" w:rsidTr="00212C1D">
        <w:trPr>
          <w:trHeight w:val="578"/>
        </w:trPr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Игра «Путешествие в страну Математика»,  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нач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. классы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Зимние каникулы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Развитие у учащихся познавательного интереса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дистанционных олимпиадах, конкурсах, конференциях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Приобретение членами «Школы Архимеда» опыта участия в олимпиадах и развитие их физико-математических способностей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3.   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Школьный этап  научно-практической конференции «Старт в науку»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Раскрытие творческого потенциала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4.      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Интерактивная игра по диску «Кенгуру» (для подготовки к участию в конкурсе)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к участию в конкурсе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4E1E59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5</w:t>
            </w:r>
            <w:r w:rsidR="00CC77A6"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он-лайн</w:t>
            </w:r>
            <w:proofErr w:type="spell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проектах по подготовке к ОГЭ (сайты)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В течение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года 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Подготовка учащихся 9-х к  ОГЭ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6.      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Декада физико-математических наук (планирование, подготовка, проведение).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Раскрытие творческого потенциала, количество участников не менее 33 человек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7.      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Акция «Урок практической направленности»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Знакомство родителей учащихся с приёмами и методами получения физико-математического образования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8.      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дистанционной олимпиаде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Приобретение членами «Школы Архимеда» опыта участия в олимпиадах и развитие их физико-математических способностей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9.      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Математические соревнования «</w:t>
            </w:r>
            <w:proofErr w:type="gram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Быстрый</w:t>
            </w:r>
            <w:proofErr w:type="gram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и умный», 5-7 </w:t>
            </w:r>
            <w:proofErr w:type="spell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Весенние каникулы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Развитие у учащихся познавательного интереса</w:t>
            </w:r>
          </w:p>
        </w:tc>
      </w:tr>
      <w:tr w:rsidR="00CC77A6" w:rsidRPr="00CC77A6" w:rsidTr="00A932F7">
        <w:trPr>
          <w:trHeight w:val="1159"/>
        </w:trPr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lastRenderedPageBreak/>
              <w:t>10.                        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дистанционном  конкурсе проектов «Математика вокруг нас»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5 человек</w:t>
            </w: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11.                        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Собрание участников «Школы Архимеда», подведение итогов работы, отчёт о работе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 об итогах работы «Школы Архимеда»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12.                        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Сбор информации о проведении Всероссийских конкурсов, олимпиад, конференций и планирование участия в них.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Сентябрь-октябрь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Планирование участия в них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13.                        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Марафон по решению математических задач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Ноябрь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Развитие у учащихся познавательного интереса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14.                        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I (школьном) туре Всероссийской олимпиады школьников по математике и физике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15.                        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во II (муниципальном) туре Всероссийской олимпиады школьников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2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16.                        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во Всероссийских дистанционных олимпиадах, конкурсах, конференциях по физике и математике.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В течение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33 человек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17.                        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Участие учителей математики и физики в </w:t>
            </w:r>
            <w:proofErr w:type="spellStart"/>
            <w:proofErr w:type="gramStart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интернет-сообществах</w:t>
            </w:r>
            <w:proofErr w:type="spellEnd"/>
            <w:proofErr w:type="gramEnd"/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с целью изучения передового опыта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Изучение передового опыта,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18.                        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Размещение информации о Школе на школьном сайте и информационном стенде в школе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В течение  года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 о работе «Школы Архимеда»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Участие в районном конкуре по робототехнике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Количество участников не менее 2 человек</w:t>
            </w:r>
          </w:p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77A6" w:rsidRPr="00CC77A6" w:rsidTr="00A932F7">
        <w:tc>
          <w:tcPr>
            <w:tcW w:w="817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983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Отчет о реализации проекта «Школа Архимеда»</w:t>
            </w:r>
          </w:p>
        </w:tc>
        <w:tc>
          <w:tcPr>
            <w:tcW w:w="1396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20" w:type="dxa"/>
            <w:hideMark/>
          </w:tcPr>
          <w:p w:rsidR="00CC77A6" w:rsidRPr="00CC77A6" w:rsidRDefault="00CC77A6" w:rsidP="00212C1D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C77A6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Информирование родителей и учащихся об итогах работы «Школы Архиме</w:t>
            </w:r>
            <w:r w:rsidR="00A932F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да</w:t>
            </w:r>
          </w:p>
        </w:tc>
      </w:tr>
    </w:tbl>
    <w:p w:rsidR="00A932F7" w:rsidRDefault="00A932F7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b/>
          <w:bCs/>
          <w:color w:val="4B0082"/>
          <w:sz w:val="24"/>
          <w:szCs w:val="24"/>
          <w:lang w:eastAsia="ru-RU"/>
        </w:rPr>
      </w:pPr>
    </w:p>
    <w:p w:rsidR="00A932F7" w:rsidRDefault="00A932F7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b/>
          <w:bCs/>
          <w:color w:val="4B0082"/>
          <w:sz w:val="24"/>
          <w:szCs w:val="24"/>
          <w:lang w:eastAsia="ru-RU"/>
        </w:rPr>
      </w:pPr>
    </w:p>
    <w:p w:rsidR="00CC77A6" w:rsidRPr="00CC77A6" w:rsidRDefault="00CC77A6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b/>
          <w:bCs/>
          <w:color w:val="4B0082"/>
          <w:sz w:val="24"/>
          <w:szCs w:val="24"/>
          <w:lang w:eastAsia="ru-RU"/>
        </w:rPr>
        <w:t>Этапы реализации проекта «Школа Архимеда»</w:t>
      </w:r>
    </w:p>
    <w:p w:rsidR="00CC77A6" w:rsidRPr="00CC77A6" w:rsidRDefault="00CC77A6" w:rsidP="00CC77A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Заявка на участие в региональном проекте «Школа Архимеда»</w:t>
      </w:r>
    </w:p>
    <w:p w:rsidR="00CC77A6" w:rsidRPr="00CC77A6" w:rsidRDefault="00CC77A6" w:rsidP="00CC77A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Разработка  дорожной карты проекта</w:t>
      </w:r>
    </w:p>
    <w:p w:rsidR="00CC77A6" w:rsidRPr="00CC77A6" w:rsidRDefault="00CC77A6" w:rsidP="00CC77A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Реализация проекта согласно дорожной карте, размещение материалов, презентаций на сайте школы</w:t>
      </w:r>
    </w:p>
    <w:p w:rsidR="00CC77A6" w:rsidRPr="00CC77A6" w:rsidRDefault="00CC77A6" w:rsidP="00CC77A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Отчет о реализации проекта «Школа Архимеда» (декабрь, май) </w:t>
      </w:r>
    </w:p>
    <w:p w:rsidR="004E1E59" w:rsidRDefault="004E1E59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4E1E59" w:rsidRDefault="004E1E59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4E1E59" w:rsidRDefault="004E1E59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4E1E59" w:rsidRDefault="004E1E59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CC77A6" w:rsidRPr="00CC77A6" w:rsidRDefault="00CC77A6" w:rsidP="00CC77A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lastRenderedPageBreak/>
        <w:t> Наши небольшие успехи</w:t>
      </w:r>
    </w:p>
    <w:p w:rsidR="00CC77A6" w:rsidRPr="00CC77A6" w:rsidRDefault="00CC77A6" w:rsidP="00CC77A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Verdana" w:eastAsia="Times New Roman" w:hAnsi="Verdana" w:cs="Tahoma"/>
          <w:color w:val="0000CD"/>
          <w:sz w:val="24"/>
          <w:szCs w:val="24"/>
          <w:lang w:eastAsia="ru-RU"/>
        </w:rPr>
        <w:t>1.Обучающиеся с 5 по 9класс стали участниками регионального Марафона по решению математических задач "Школы Архимеда"</w:t>
      </w:r>
    </w:p>
    <w:p w:rsidR="00CC77A6" w:rsidRPr="00CC77A6" w:rsidRDefault="00CC77A6" w:rsidP="00CC77A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77A6">
        <w:rPr>
          <w:rFonts w:ascii="Verdana" w:eastAsia="Times New Roman" w:hAnsi="Verdana" w:cs="Tahoma"/>
          <w:color w:val="0000CD"/>
          <w:sz w:val="24"/>
          <w:szCs w:val="24"/>
          <w:lang w:eastAsia="ru-RU"/>
        </w:rPr>
        <w:t>2.Ученик 4 класса Пучков Данила занял 3 место в конкурсе по Робототехнике.</w:t>
      </w:r>
    </w:p>
    <w:p w:rsidR="00CC77A6" w:rsidRPr="00CC77A6" w:rsidRDefault="00A932F7" w:rsidP="00A932F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0049" cy="2205037"/>
            <wp:effectExtent l="19050" t="0" r="0" b="0"/>
            <wp:docPr id="7" name="Рисунок 9" descr="http://content.schools.by/vlomov/library/100_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ntent.schools.by/vlomov/library/100_2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35" cy="220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E59">
        <w:rPr>
          <w:noProof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12" name="Рисунок 12" descr="http://content.schools.by/vlomov/library/100_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ntent.schools.by/vlomov/library/100_2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22" cy="221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59" w:rsidRDefault="004E1E59" w:rsidP="00CC77A6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</w:p>
    <w:p w:rsidR="00A932F7" w:rsidRPr="00212C1D" w:rsidRDefault="00A932F7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  <w:t> </w:t>
      </w:r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Муниципальное бюджетное образовательное учреждение</w:t>
      </w: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основная общеобразовательная школа с</w:t>
      </w:r>
      <w:proofErr w:type="gramStart"/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.В</w:t>
      </w:r>
      <w:proofErr w:type="gramEnd"/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ерхний Ломов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(МБОУ ООШ с</w:t>
      </w:r>
      <w:proofErr w:type="gramStart"/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.В</w:t>
      </w:r>
      <w:proofErr w:type="gramEnd"/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ерхний Ломов )</w:t>
      </w: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 </w:t>
      </w:r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 xml:space="preserve">                </w:t>
      </w:r>
      <w:r w:rsidR="00A932F7" w:rsidRPr="00212C1D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                   </w:t>
      </w:r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                  </w:t>
      </w: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/>
          <w:bCs/>
          <w:color w:val="0070C0"/>
          <w:kern w:val="36"/>
          <w:sz w:val="21"/>
          <w:szCs w:val="21"/>
          <w:lang w:eastAsia="ru-RU"/>
        </w:rPr>
        <w:t>УТВЕРЖДАЮ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</w:t>
      </w:r>
      <w:r w:rsidRPr="00212C1D">
        <w:rPr>
          <w:rFonts w:ascii="Tahoma" w:eastAsia="Times New Roman" w:hAnsi="Tahoma" w:cs="Tahoma"/>
          <w:color w:val="0070C0"/>
          <w:sz w:val="21"/>
          <w:lang w:eastAsia="ru-RU"/>
        </w:rPr>
        <w:t> </w:t>
      </w: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                                                   </w:t>
      </w:r>
      <w:r w:rsidR="004E1E59" w:rsidRPr="00212C1D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 xml:space="preserve">        </w:t>
      </w: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 xml:space="preserve">  Директор </w:t>
      </w:r>
      <w:proofErr w:type="gramStart"/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Муниципального</w:t>
      </w:r>
      <w:proofErr w:type="gramEnd"/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       </w:t>
      </w:r>
      <w:r w:rsidR="004E1E59" w:rsidRPr="00212C1D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 xml:space="preserve">                                                                                         </w:t>
      </w: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 бюджетного образовательного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               </w:t>
      </w:r>
      <w:r w:rsidR="004E1E59" w:rsidRPr="00212C1D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 xml:space="preserve">                                                                    </w:t>
      </w: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 xml:space="preserve">    учреждения  </w:t>
      </w:r>
      <w:proofErr w:type="gramStart"/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основной</w:t>
      </w:r>
      <w:proofErr w:type="gramEnd"/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                                                                                               </w:t>
      </w:r>
      <w:r w:rsidR="004E1E59" w:rsidRPr="00212C1D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                          </w:t>
      </w:r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  общеобразовательной школы</w:t>
      </w: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с</w:t>
      </w:r>
      <w:proofErr w:type="gramStart"/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.В</w:t>
      </w:r>
      <w:proofErr w:type="gramEnd"/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ерхний Ломов</w:t>
      </w: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______ Н.А.Соколова</w:t>
      </w:r>
    </w:p>
    <w:p w:rsidR="00CC77A6" w:rsidRPr="00CC77A6" w:rsidRDefault="00CC77A6" w:rsidP="004E1E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70C0"/>
          <w:kern w:val="36"/>
          <w:sz w:val="27"/>
          <w:szCs w:val="27"/>
          <w:lang w:eastAsia="ru-RU"/>
        </w:rPr>
      </w:pPr>
      <w:r w:rsidRPr="00CC77A6">
        <w:rPr>
          <w:rFonts w:ascii="Arial" w:eastAsia="Times New Roman" w:hAnsi="Arial" w:cs="Arial"/>
          <w:bCs/>
          <w:color w:val="0070C0"/>
          <w:kern w:val="36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"        "     января 2015 г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      </w:t>
      </w:r>
      <w:r w:rsidRPr="00212C1D">
        <w:rPr>
          <w:rFonts w:ascii="Tahoma" w:eastAsia="Times New Roman" w:hAnsi="Tahoma" w:cs="Tahoma"/>
          <w:color w:val="0070C0"/>
          <w:sz w:val="21"/>
          <w:lang w:eastAsia="ru-RU"/>
        </w:rPr>
        <w:t> </w:t>
      </w: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ПЛАН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реализации социально значимого проекта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«Образовательная робототехника»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в МБОУ ООШ с</w:t>
      </w:r>
      <w:proofErr w:type="gramStart"/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.В</w:t>
      </w:r>
      <w:proofErr w:type="gramEnd"/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ерхний Ломов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Цель проекта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 xml:space="preserve">Формирование опыта учебной и внеурочной деятельности школьников 1-4 классов на основе проектной деятельности в интеграции предметов математика, информатика средствами </w:t>
      </w:r>
      <w:proofErr w:type="spellStart"/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ЛЕГО-конструирования</w:t>
      </w:r>
      <w:proofErr w:type="spellEnd"/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.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Задачи проекта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1. Сформировать модели внеурочной  деятельности в школе</w:t>
      </w:r>
    </w:p>
    <w:p w:rsidR="00CC77A6" w:rsidRPr="00CC77A6" w:rsidRDefault="00CC77A6" w:rsidP="004E1E5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CC77A6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2. Адаптировать методики проектной работы учащихся для 1 – 4 классов</w:t>
      </w:r>
    </w:p>
    <w:p w:rsidR="00BD468A" w:rsidRDefault="00BD468A"/>
    <w:p w:rsidR="00212C1D" w:rsidRDefault="00212C1D"/>
    <w:p w:rsidR="00212C1D" w:rsidRDefault="00212C1D"/>
    <w:p w:rsidR="00212C1D" w:rsidRDefault="00212C1D"/>
    <w:p w:rsidR="00212C1D" w:rsidRDefault="00212C1D"/>
    <w:p w:rsidR="00212C1D" w:rsidRPr="00EA3385" w:rsidRDefault="00212C1D" w:rsidP="00212C1D">
      <w:pPr>
        <w:tabs>
          <w:tab w:val="left" w:pos="2010"/>
          <w:tab w:val="left" w:pos="2734"/>
          <w:tab w:val="left" w:pos="4822"/>
          <w:tab w:val="left" w:pos="7128"/>
          <w:tab w:val="left" w:pos="9468"/>
          <w:tab w:val="left" w:pos="14148"/>
        </w:tabs>
        <w:jc w:val="center"/>
        <w:rPr>
          <w:rFonts w:ascii="Arial" w:hAnsi="Arial" w:cs="Arial"/>
          <w:b/>
          <w:bCs/>
        </w:rPr>
      </w:pPr>
      <w:r w:rsidRPr="00EA3385">
        <w:rPr>
          <w:rFonts w:ascii="Arial" w:hAnsi="Arial" w:cs="Arial"/>
          <w:b/>
          <w:bCs/>
        </w:rPr>
        <w:lastRenderedPageBreak/>
        <w:t>Физико-математическое образование в Пензенской области</w:t>
      </w:r>
    </w:p>
    <w:p w:rsidR="00212C1D" w:rsidRPr="008E7B57" w:rsidRDefault="00212C1D" w:rsidP="00212C1D">
      <w:pPr>
        <w:tabs>
          <w:tab w:val="left" w:pos="2010"/>
          <w:tab w:val="left" w:pos="2734"/>
          <w:tab w:val="left" w:pos="4822"/>
          <w:tab w:val="left" w:pos="7128"/>
          <w:tab w:val="left" w:pos="9468"/>
          <w:tab w:val="left" w:pos="14148"/>
        </w:tabs>
        <w:rPr>
          <w:rFonts w:ascii="Arial" w:hAnsi="Arial" w:cs="Arial"/>
          <w:b/>
          <w:bCs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31115</wp:posOffset>
            </wp:positionV>
            <wp:extent cx="1123950" cy="1819275"/>
            <wp:effectExtent l="19050" t="0" r="0" b="0"/>
            <wp:wrapNone/>
            <wp:docPr id="8" name="Рисунок 37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B57">
        <w:rPr>
          <w:rFonts w:ascii="Arial" w:hAnsi="Arial" w:cs="Arial"/>
          <w:b/>
          <w:bCs/>
          <w:sz w:val="36"/>
          <w:szCs w:val="36"/>
        </w:rPr>
        <w:t>«Школа Архимеда»</w:t>
      </w:r>
    </w:p>
    <w:p w:rsidR="00212C1D" w:rsidRPr="00B04253" w:rsidRDefault="00212C1D" w:rsidP="00212C1D">
      <w:pPr>
        <w:tabs>
          <w:tab w:val="left" w:pos="2010"/>
          <w:tab w:val="left" w:pos="2734"/>
          <w:tab w:val="left" w:pos="4822"/>
          <w:tab w:val="left" w:pos="7128"/>
          <w:tab w:val="left" w:pos="9468"/>
          <w:tab w:val="left" w:pos="14148"/>
        </w:tabs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Look w:val="01E0"/>
      </w:tblPr>
      <w:tblGrid>
        <w:gridCol w:w="1831"/>
        <w:gridCol w:w="2059"/>
        <w:gridCol w:w="2046"/>
        <w:gridCol w:w="2046"/>
        <w:gridCol w:w="2016"/>
      </w:tblGrid>
      <w:tr w:rsidR="00212C1D" w:rsidTr="002806FE">
        <w:tc>
          <w:tcPr>
            <w:tcW w:w="1831" w:type="dxa"/>
          </w:tcPr>
          <w:p w:rsidR="00212C1D" w:rsidRDefault="00212C1D" w:rsidP="002806FE"/>
        </w:tc>
        <w:tc>
          <w:tcPr>
            <w:tcW w:w="2029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1151255" cy="1140460"/>
                  <wp:effectExtent l="19050" t="0" r="0" b="0"/>
                  <wp:docPr id="10" name="Рисунок 9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1140460" cy="1140460"/>
                  <wp:effectExtent l="19050" t="0" r="2540" b="0"/>
                  <wp:docPr id="11" name="Рисунок 10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1140460" cy="1140460"/>
                  <wp:effectExtent l="19050" t="0" r="2540" b="0"/>
                  <wp:docPr id="13" name="Рисунок 11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1117600" cy="1117600"/>
                  <wp:effectExtent l="19050" t="0" r="6350" b="0"/>
                  <wp:docPr id="14" name="Рисунок 1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C1D" w:rsidRPr="00212C1D" w:rsidRDefault="00212C1D" w:rsidP="00212C1D">
      <w:pPr>
        <w:tabs>
          <w:tab w:val="left" w:pos="2010"/>
          <w:tab w:val="left" w:pos="2734"/>
          <w:tab w:val="left" w:pos="4822"/>
          <w:tab w:val="left" w:pos="7128"/>
          <w:tab w:val="left" w:pos="9468"/>
          <w:tab w:val="left" w:pos="14148"/>
        </w:tabs>
        <w:rPr>
          <w:rFonts w:ascii="Arial" w:hAnsi="Arial" w:cs="Arial"/>
          <w:b/>
          <w:i/>
        </w:rPr>
      </w:pPr>
      <w:r w:rsidRPr="00B04253">
        <w:rPr>
          <w:rFonts w:ascii="Arial" w:hAnsi="Arial" w:cs="Arial"/>
          <w:b/>
          <w:i/>
        </w:rPr>
        <w:t>СОБЕРИ КОЛЛЕКЦИЮ!</w:t>
      </w:r>
      <w:r>
        <w:rPr>
          <w:rFonts w:ascii="Arial" w:hAnsi="Arial" w:cs="Arial"/>
          <w:b/>
          <w:i/>
        </w:rPr>
        <w:t xml:space="preserve">    </w:t>
      </w:r>
      <w:r w:rsidRPr="00B04253">
        <w:rPr>
          <w:b/>
        </w:rPr>
        <w:t xml:space="preserve">Коллекция из 6 бонусов = </w:t>
      </w:r>
      <w:r w:rsidRPr="00D52BA6">
        <w:rPr>
          <w:b/>
          <w:u w:val="single"/>
        </w:rPr>
        <w:t>Сертификат учащегося «Школы Архимеда»!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4"/>
        <w:gridCol w:w="1100"/>
        <w:gridCol w:w="1210"/>
        <w:gridCol w:w="1242"/>
        <w:gridCol w:w="1125"/>
        <w:gridCol w:w="1263"/>
        <w:gridCol w:w="987"/>
        <w:gridCol w:w="2495"/>
      </w:tblGrid>
      <w:tr w:rsidR="00212C1D" w:rsidTr="00212C1D">
        <w:trPr>
          <w:cantSplit/>
          <w:trHeight w:val="650"/>
        </w:trPr>
        <w:tc>
          <w:tcPr>
            <w:tcW w:w="1494" w:type="dxa"/>
            <w:vMerge w:val="restart"/>
            <w:shd w:val="clear" w:color="auto" w:fill="FFFF99"/>
            <w:textDirection w:val="btLr"/>
          </w:tcPr>
          <w:p w:rsidR="00212C1D" w:rsidRPr="008A167B" w:rsidRDefault="00212C1D" w:rsidP="002806FE">
            <w:pPr>
              <w:rPr>
                <w:b/>
              </w:rPr>
            </w:pPr>
          </w:p>
          <w:p w:rsidR="00212C1D" w:rsidRPr="008A167B" w:rsidRDefault="00212C1D" w:rsidP="002806FE">
            <w:pPr>
              <w:rPr>
                <w:b/>
              </w:rPr>
            </w:pPr>
            <w:r w:rsidRPr="008A167B">
              <w:rPr>
                <w:b/>
              </w:rPr>
              <w:t>Бонусы</w:t>
            </w:r>
          </w:p>
        </w:tc>
        <w:tc>
          <w:tcPr>
            <w:tcW w:w="2310" w:type="dxa"/>
            <w:gridSpan w:val="2"/>
            <w:shd w:val="clear" w:color="auto" w:fill="FFFF99"/>
            <w:vAlign w:val="center"/>
          </w:tcPr>
          <w:p w:rsidR="00212C1D" w:rsidRDefault="00212C1D" w:rsidP="002806FE">
            <w:r w:rsidRPr="008A167B">
              <w:rPr>
                <w:rFonts w:ascii="Arial" w:hAnsi="Arial" w:cs="Arial"/>
                <w:b/>
                <w:bCs/>
                <w:sz w:val="20"/>
                <w:szCs w:val="20"/>
              </w:rPr>
              <w:t>Учебная работа по предметам физ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ико-</w:t>
            </w:r>
            <w:r w:rsidRPr="008A167B">
              <w:rPr>
                <w:rFonts w:ascii="Arial" w:hAnsi="Arial" w:cs="Arial"/>
                <w:b/>
                <w:bCs/>
                <w:sz w:val="20"/>
                <w:szCs w:val="20"/>
              </w:rPr>
              <w:t>мат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ематического</w:t>
            </w:r>
            <w:r w:rsidRPr="008A1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цикла</w:t>
            </w:r>
          </w:p>
        </w:tc>
        <w:tc>
          <w:tcPr>
            <w:tcW w:w="2367" w:type="dxa"/>
            <w:gridSpan w:val="2"/>
            <w:shd w:val="clear" w:color="auto" w:fill="FFFF99"/>
            <w:vAlign w:val="center"/>
          </w:tcPr>
          <w:p w:rsidR="00212C1D" w:rsidRDefault="00212C1D" w:rsidP="002806FE">
            <w:r w:rsidRPr="008A167B">
              <w:rPr>
                <w:rFonts w:ascii="Arial" w:hAnsi="Arial" w:cs="Arial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263" w:type="dxa"/>
            <w:vMerge w:val="restart"/>
            <w:shd w:val="clear" w:color="auto" w:fill="FFFF99"/>
            <w:textDirection w:val="btLr"/>
            <w:vAlign w:val="cente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8A167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Обучение в ресурсных центрах, занятия в кружках, участие в сборах, лагерных сменах  и др. </w:t>
            </w:r>
          </w:p>
        </w:tc>
        <w:tc>
          <w:tcPr>
            <w:tcW w:w="987" w:type="dxa"/>
            <w:vMerge w:val="restart"/>
            <w:shd w:val="clear" w:color="auto" w:fill="FFFF99"/>
            <w:textDirection w:val="btLr"/>
            <w:vAlign w:val="cente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67B">
              <w:rPr>
                <w:rFonts w:ascii="Arial" w:hAnsi="Arial" w:cs="Arial"/>
                <w:b/>
                <w:sz w:val="20"/>
                <w:szCs w:val="20"/>
              </w:rPr>
              <w:t>Участие во Всероссийских и международных конкурсах и др.</w:t>
            </w:r>
          </w:p>
        </w:tc>
        <w:tc>
          <w:tcPr>
            <w:tcW w:w="2495" w:type="dxa"/>
            <w:vMerge w:val="restart"/>
            <w:shd w:val="clear" w:color="auto" w:fill="C0C0C0"/>
            <w:vAlign w:val="center"/>
          </w:tcPr>
          <w:p w:rsidR="00212C1D" w:rsidRPr="00D52BA6" w:rsidRDefault="00212C1D" w:rsidP="002806FE">
            <w:r w:rsidRPr="008A167B">
              <w:rPr>
                <w:rFonts w:ascii="Arial" w:hAnsi="Arial" w:cs="Arial"/>
                <w:b/>
                <w:bCs/>
                <w:spacing w:val="-8"/>
              </w:rPr>
              <w:t xml:space="preserve">Сертификат </w:t>
            </w:r>
            <w:r w:rsidRPr="008A167B">
              <w:rPr>
                <w:rFonts w:ascii="Arial" w:hAnsi="Arial" w:cs="Arial"/>
                <w:b/>
                <w:bCs/>
              </w:rPr>
              <w:t>учащегося «Школы Архимеда»</w:t>
            </w:r>
          </w:p>
        </w:tc>
      </w:tr>
      <w:tr w:rsidR="00212C1D" w:rsidTr="00212C1D">
        <w:trPr>
          <w:cantSplit/>
          <w:trHeight w:val="1927"/>
        </w:trPr>
        <w:tc>
          <w:tcPr>
            <w:tcW w:w="1494" w:type="dxa"/>
            <w:vMerge/>
            <w:shd w:val="clear" w:color="auto" w:fill="FFFF99"/>
          </w:tcPr>
          <w:p w:rsidR="00212C1D" w:rsidRDefault="00212C1D" w:rsidP="002806FE"/>
        </w:tc>
        <w:tc>
          <w:tcPr>
            <w:tcW w:w="1100" w:type="dxa"/>
            <w:shd w:val="clear" w:color="auto" w:fill="FFFF99"/>
            <w:textDirection w:val="btLr"/>
            <w:vAlign w:val="cente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67B">
              <w:rPr>
                <w:rFonts w:ascii="Arial" w:hAnsi="Arial" w:cs="Arial"/>
                <w:b/>
                <w:bCs/>
                <w:sz w:val="20"/>
                <w:szCs w:val="20"/>
              </w:rPr>
              <w:t>Высокие результаты учебных достижений</w:t>
            </w:r>
          </w:p>
        </w:tc>
        <w:tc>
          <w:tcPr>
            <w:tcW w:w="1210" w:type="dxa"/>
            <w:shd w:val="clear" w:color="auto" w:fill="FFFF99"/>
            <w:textDirection w:val="btLr"/>
            <w:vAlign w:val="cente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67B">
              <w:rPr>
                <w:rFonts w:ascii="Arial" w:hAnsi="Arial" w:cs="Arial"/>
                <w:b/>
                <w:bCs/>
                <w:sz w:val="20"/>
                <w:szCs w:val="20"/>
              </w:rPr>
              <w:t>Участие в работе кружков, факультативов, курсов по выбору</w:t>
            </w:r>
          </w:p>
        </w:tc>
        <w:tc>
          <w:tcPr>
            <w:tcW w:w="1242" w:type="dxa"/>
            <w:shd w:val="clear" w:color="auto" w:fill="FFFF99"/>
            <w:textDirection w:val="btLr"/>
            <w:vAlign w:val="center"/>
          </w:tcPr>
          <w:p w:rsidR="00212C1D" w:rsidRPr="008A167B" w:rsidRDefault="00212C1D" w:rsidP="002806FE">
            <w:pPr>
              <w:rPr>
                <w:spacing w:val="-10"/>
              </w:rPr>
            </w:pPr>
            <w:r w:rsidRPr="008A167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Участие в олимпиадах, конкурсах, научно-практических конференциях и др.</w:t>
            </w:r>
          </w:p>
        </w:tc>
        <w:tc>
          <w:tcPr>
            <w:tcW w:w="1125" w:type="dxa"/>
            <w:shd w:val="clear" w:color="auto" w:fill="FFFF99"/>
            <w:textDirection w:val="btLr"/>
            <w:vAlign w:val="cente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 w:rsidRPr="008A167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Участие в разработке проектов по физике и математике</w:t>
            </w:r>
          </w:p>
        </w:tc>
        <w:tc>
          <w:tcPr>
            <w:tcW w:w="1263" w:type="dxa"/>
            <w:vMerge/>
            <w:shd w:val="clear" w:color="auto" w:fill="FFFF99"/>
            <w:textDirection w:val="btL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FF99"/>
            <w:textDirection w:val="btLr"/>
          </w:tcPr>
          <w:p w:rsidR="00212C1D" w:rsidRPr="008A167B" w:rsidRDefault="00212C1D" w:rsidP="002806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C0C0C0"/>
            <w:textDirection w:val="btLr"/>
          </w:tcPr>
          <w:p w:rsidR="00212C1D" w:rsidRDefault="00212C1D" w:rsidP="002806FE"/>
        </w:tc>
      </w:tr>
      <w:tr w:rsidR="00212C1D" w:rsidTr="00212C1D">
        <w:tc>
          <w:tcPr>
            <w:tcW w:w="1494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11200" cy="711200"/>
                  <wp:effectExtent l="19050" t="0" r="0" b="0"/>
                  <wp:docPr id="15" name="Рисунок 13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C1D" w:rsidRPr="00370F01" w:rsidRDefault="00212C1D" w:rsidP="00280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F01">
              <w:rPr>
                <w:rFonts w:ascii="Arial" w:hAnsi="Arial" w:cs="Arial"/>
                <w:b/>
                <w:sz w:val="24"/>
                <w:szCs w:val="24"/>
              </w:rPr>
              <w:t>4 ступень</w:t>
            </w:r>
          </w:p>
          <w:p w:rsidR="00212C1D" w:rsidRPr="008A167B" w:rsidRDefault="00212C1D" w:rsidP="002806FE">
            <w:pPr>
              <w:rPr>
                <w:sz w:val="20"/>
                <w:szCs w:val="20"/>
              </w:rPr>
            </w:pPr>
            <w:r w:rsidRPr="008A167B">
              <w:rPr>
                <w:rFonts w:ascii="Arial" w:hAnsi="Arial" w:cs="Arial"/>
                <w:sz w:val="20"/>
                <w:szCs w:val="20"/>
              </w:rPr>
              <w:t>10-11 классы</w:t>
            </w:r>
          </w:p>
        </w:tc>
        <w:tc>
          <w:tcPr>
            <w:tcW w:w="110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64515" cy="564515"/>
                  <wp:effectExtent l="19050" t="0" r="6985" b="0"/>
                  <wp:docPr id="16" name="Рисунок 14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17" name="Рисунок 15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18" name="Рисунок 16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19" name="Рисунок 17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20" name="Рисунок 18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485140" cy="485140"/>
                  <wp:effectExtent l="19050" t="0" r="0" b="0"/>
                  <wp:docPr id="21" name="Рисунок 19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C0C0C0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22630" cy="722630"/>
                  <wp:effectExtent l="19050" t="0" r="1270" b="0"/>
                  <wp:docPr id="22" name="Рисунок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C1D" w:rsidTr="00212C1D">
        <w:tc>
          <w:tcPr>
            <w:tcW w:w="1494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11200" cy="711200"/>
                  <wp:effectExtent l="19050" t="0" r="0" b="0"/>
                  <wp:docPr id="23" name="Рисунок 21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C1D" w:rsidRPr="00370F01" w:rsidRDefault="00212C1D" w:rsidP="00280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F01">
              <w:rPr>
                <w:rFonts w:ascii="Arial" w:hAnsi="Arial" w:cs="Arial"/>
                <w:b/>
                <w:sz w:val="24"/>
                <w:szCs w:val="24"/>
              </w:rPr>
              <w:t>3 ступень</w:t>
            </w:r>
          </w:p>
          <w:p w:rsidR="00212C1D" w:rsidRPr="008A167B" w:rsidRDefault="00212C1D" w:rsidP="002806FE">
            <w:pPr>
              <w:rPr>
                <w:sz w:val="20"/>
                <w:szCs w:val="20"/>
              </w:rPr>
            </w:pPr>
            <w:r w:rsidRPr="008A167B">
              <w:rPr>
                <w:rFonts w:ascii="Arial" w:hAnsi="Arial" w:cs="Arial"/>
                <w:sz w:val="20"/>
                <w:szCs w:val="20"/>
              </w:rPr>
              <w:t>7-9 классы</w:t>
            </w:r>
          </w:p>
        </w:tc>
        <w:tc>
          <w:tcPr>
            <w:tcW w:w="110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64515" cy="564515"/>
                  <wp:effectExtent l="19050" t="0" r="6985" b="0"/>
                  <wp:docPr id="24" name="Рисунок 22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25" name="Рисунок 23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26" name="Рисунок 24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27" name="Рисунок 25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28" name="Рисунок 26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485140" cy="485140"/>
                  <wp:effectExtent l="19050" t="0" r="0" b="0"/>
                  <wp:docPr id="29" name="Рисунок 27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C0C0C0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34060" cy="722630"/>
                  <wp:effectExtent l="19050" t="0" r="8890" b="0"/>
                  <wp:docPr id="30" name="Рисунок 28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C1D" w:rsidTr="00212C1D">
        <w:tc>
          <w:tcPr>
            <w:tcW w:w="1494" w:type="dxa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11200" cy="711200"/>
                  <wp:effectExtent l="19050" t="0" r="0" b="0"/>
                  <wp:docPr id="31" name="Рисунок 29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C1D" w:rsidRPr="00370F01" w:rsidRDefault="00212C1D" w:rsidP="00280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F01">
              <w:rPr>
                <w:rFonts w:ascii="Arial" w:hAnsi="Arial" w:cs="Arial"/>
                <w:b/>
                <w:sz w:val="24"/>
                <w:szCs w:val="24"/>
              </w:rPr>
              <w:t>2 ступень</w:t>
            </w:r>
          </w:p>
          <w:p w:rsidR="00212C1D" w:rsidRPr="008A167B" w:rsidRDefault="00212C1D" w:rsidP="002806FE">
            <w:pPr>
              <w:rPr>
                <w:sz w:val="20"/>
                <w:szCs w:val="20"/>
              </w:rPr>
            </w:pPr>
            <w:r w:rsidRPr="008A167B">
              <w:rPr>
                <w:rFonts w:ascii="Arial" w:hAnsi="Arial" w:cs="Arial"/>
                <w:sz w:val="20"/>
                <w:szCs w:val="20"/>
              </w:rPr>
              <w:t>5-6 классы</w:t>
            </w:r>
          </w:p>
        </w:tc>
        <w:tc>
          <w:tcPr>
            <w:tcW w:w="110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64515" cy="564515"/>
                  <wp:effectExtent l="19050" t="0" r="6985" b="0"/>
                  <wp:docPr id="32" name="Рисунок 30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33" name="Рисунок 31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34" name="Рисунок 32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35" name="Рисунок 33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36" name="Рисунок 34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485140" cy="485140"/>
                  <wp:effectExtent l="19050" t="0" r="0" b="0"/>
                  <wp:docPr id="37" name="Рисунок 35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C0C0C0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22630" cy="722630"/>
                  <wp:effectExtent l="19050" t="0" r="1270" b="0"/>
                  <wp:docPr id="38" name="Рисунок 36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C1D" w:rsidTr="00212C1D">
        <w:tc>
          <w:tcPr>
            <w:tcW w:w="1494" w:type="dxa"/>
          </w:tcPr>
          <w:p w:rsidR="00212C1D" w:rsidRDefault="00212C1D" w:rsidP="002806F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22630" cy="722630"/>
                  <wp:effectExtent l="19050" t="0" r="1270" b="0"/>
                  <wp:docPr id="39" name="Рисунок 37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C1D" w:rsidRPr="00370F01" w:rsidRDefault="00212C1D" w:rsidP="00280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F01">
              <w:rPr>
                <w:rFonts w:ascii="Arial" w:hAnsi="Arial" w:cs="Arial"/>
                <w:b/>
                <w:sz w:val="24"/>
                <w:szCs w:val="24"/>
              </w:rPr>
              <w:t>1 ступень</w:t>
            </w:r>
          </w:p>
          <w:p w:rsidR="00212C1D" w:rsidRPr="008A167B" w:rsidRDefault="00212C1D" w:rsidP="002806FE">
            <w:pPr>
              <w:rPr>
                <w:sz w:val="20"/>
                <w:szCs w:val="20"/>
              </w:rPr>
            </w:pPr>
            <w:r w:rsidRPr="008A167B">
              <w:rPr>
                <w:rFonts w:ascii="Arial" w:hAnsi="Arial" w:cs="Arial"/>
                <w:sz w:val="20"/>
                <w:szCs w:val="20"/>
              </w:rPr>
              <w:t>1-4 классы</w:t>
            </w:r>
          </w:p>
        </w:tc>
        <w:tc>
          <w:tcPr>
            <w:tcW w:w="110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64515" cy="564515"/>
                  <wp:effectExtent l="19050" t="0" r="6985" b="0"/>
                  <wp:docPr id="40" name="Рисунок 38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41" name="Рисунок 39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42" name="Рисунок 40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43" name="Рисунок 41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575945" cy="575945"/>
                  <wp:effectExtent l="19050" t="0" r="0" b="0"/>
                  <wp:docPr id="44" name="Рисунок 42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485140" cy="485140"/>
                  <wp:effectExtent l="19050" t="0" r="0" b="0"/>
                  <wp:docPr id="45" name="Рисунок 43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C0C0C0"/>
            <w:vAlign w:val="center"/>
          </w:tcPr>
          <w:p w:rsidR="00212C1D" w:rsidRDefault="00212C1D" w:rsidP="002806FE">
            <w:r>
              <w:rPr>
                <w:noProof/>
                <w:lang w:eastAsia="ru-RU"/>
              </w:rPr>
              <w:drawing>
                <wp:inline distT="0" distB="0" distL="0" distR="0">
                  <wp:extent cx="722630" cy="722630"/>
                  <wp:effectExtent l="19050" t="0" r="1270" b="0"/>
                  <wp:docPr id="46" name="Рисунок 44" descr="imag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C1D" w:rsidTr="00212C1D">
        <w:tc>
          <w:tcPr>
            <w:tcW w:w="1494" w:type="dxa"/>
            <w:tcBorders>
              <w:bottom w:val="single" w:sz="4" w:space="0" w:color="auto"/>
            </w:tcBorders>
          </w:tcPr>
          <w:p w:rsidR="00212C1D" w:rsidRPr="008D1EA1" w:rsidRDefault="00212C1D" w:rsidP="002806FE">
            <w:pPr>
              <w:spacing w:before="120" w:after="120"/>
              <w:rPr>
                <w:rFonts w:ascii="Arial" w:hAnsi="Arial" w:cs="Arial"/>
                <w:b/>
              </w:rPr>
            </w:pPr>
            <w:r w:rsidRPr="008D1EA1">
              <w:rPr>
                <w:rFonts w:ascii="Arial" w:hAnsi="Arial" w:cs="Arial"/>
                <w:b/>
              </w:rPr>
              <w:t>РОДИТЕЛИ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C0C0C0"/>
          </w:tcPr>
          <w:p w:rsidR="00212C1D" w:rsidRDefault="00212C1D" w:rsidP="002806FE">
            <w:pPr>
              <w:spacing w:before="120" w:after="120"/>
            </w:pPr>
          </w:p>
        </w:tc>
      </w:tr>
      <w:tr w:rsidR="00212C1D" w:rsidTr="00212C1D">
        <w:tc>
          <w:tcPr>
            <w:tcW w:w="1494" w:type="dxa"/>
            <w:tcBorders>
              <w:bottom w:val="single" w:sz="4" w:space="0" w:color="auto"/>
            </w:tcBorders>
          </w:tcPr>
          <w:p w:rsidR="00212C1D" w:rsidRPr="008D1EA1" w:rsidRDefault="00212C1D" w:rsidP="002806FE">
            <w:pPr>
              <w:spacing w:before="120" w:after="120"/>
              <w:rPr>
                <w:rFonts w:ascii="Arial" w:hAnsi="Arial" w:cs="Arial"/>
                <w:b/>
              </w:rPr>
            </w:pPr>
            <w:r w:rsidRPr="008D1EA1">
              <w:rPr>
                <w:rFonts w:ascii="Arial" w:hAnsi="Arial" w:cs="Arial"/>
                <w:b/>
              </w:rPr>
              <w:t>УЧИТЕЛЯ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12C1D" w:rsidRDefault="00212C1D" w:rsidP="002806FE">
            <w:pPr>
              <w:spacing w:before="120" w:after="120"/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C0C0C0"/>
          </w:tcPr>
          <w:p w:rsidR="00212C1D" w:rsidRDefault="00212C1D" w:rsidP="002806FE">
            <w:pPr>
              <w:spacing w:before="120" w:after="120"/>
            </w:pPr>
          </w:p>
        </w:tc>
      </w:tr>
    </w:tbl>
    <w:p w:rsidR="00212C1D" w:rsidRDefault="00212C1D">
      <w:r>
        <w:rPr>
          <w:b/>
        </w:rPr>
        <w:br w:type="page"/>
      </w:r>
    </w:p>
    <w:sectPr w:rsidR="00212C1D" w:rsidSect="00CC7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372E"/>
    <w:multiLevelType w:val="multilevel"/>
    <w:tmpl w:val="242E5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9C42C52"/>
    <w:multiLevelType w:val="multilevel"/>
    <w:tmpl w:val="15E0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E6AE1"/>
    <w:multiLevelType w:val="multilevel"/>
    <w:tmpl w:val="61D0B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7A6"/>
    <w:rsid w:val="00212C1D"/>
    <w:rsid w:val="004E1E59"/>
    <w:rsid w:val="00A932F7"/>
    <w:rsid w:val="00BD468A"/>
    <w:rsid w:val="00C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8A"/>
  </w:style>
  <w:style w:type="paragraph" w:styleId="1">
    <w:name w:val="heading 1"/>
    <w:basedOn w:val="a"/>
    <w:link w:val="10"/>
    <w:uiPriority w:val="9"/>
    <w:qFormat/>
    <w:rsid w:val="00CC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7A6"/>
    <w:rPr>
      <w:b/>
      <w:bCs/>
    </w:rPr>
  </w:style>
  <w:style w:type="character" w:customStyle="1" w:styleId="apple-converted-space">
    <w:name w:val="apple-converted-space"/>
    <w:basedOn w:val="a0"/>
    <w:rsid w:val="00CC77A6"/>
  </w:style>
  <w:style w:type="paragraph" w:styleId="a5">
    <w:name w:val="Balloon Text"/>
    <w:basedOn w:val="a"/>
    <w:link w:val="a6"/>
    <w:uiPriority w:val="99"/>
    <w:semiHidden/>
    <w:unhideWhenUsed/>
    <w:rsid w:val="00CC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7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2015-03-03T20:09:00Z</dcterms:created>
  <dcterms:modified xsi:type="dcterms:W3CDTF">2015-03-03T20:49:00Z</dcterms:modified>
</cp:coreProperties>
</file>